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F36FB" w14:textId="77777777" w:rsidR="00680A16" w:rsidRPr="00680A16" w:rsidRDefault="00680A16" w:rsidP="00680A16">
      <w:pPr>
        <w:spacing w:before="240" w:line="240" w:lineRule="auto"/>
        <w:rPr>
          <w:rFonts w:ascii="Georgia" w:eastAsiaTheme="majorEastAsia" w:hAnsi="Georgia" w:cstheme="majorBidi"/>
          <w:i/>
          <w:color w:val="A22A83"/>
          <w:spacing w:val="-10"/>
          <w:kern w:val="28"/>
          <w:sz w:val="32"/>
          <w:szCs w:val="56"/>
        </w:rPr>
      </w:pPr>
      <w:r w:rsidRPr="00680A16">
        <w:rPr>
          <w:rFonts w:ascii="Georgia" w:eastAsiaTheme="majorEastAsia" w:hAnsi="Georgia" w:cstheme="majorBidi"/>
          <w:i/>
          <w:color w:val="A22A83"/>
          <w:spacing w:val="-10"/>
          <w:kern w:val="28"/>
          <w:sz w:val="32"/>
          <w:szCs w:val="56"/>
        </w:rPr>
        <w:t>Frequently Asked Questions</w:t>
      </w:r>
    </w:p>
    <w:p w14:paraId="745D3696" w14:textId="77777777" w:rsidR="00680A16" w:rsidRPr="00680A16" w:rsidRDefault="00680A16" w:rsidP="00680A16">
      <w:pPr>
        <w:spacing w:before="240" w:line="288" w:lineRule="auto"/>
        <w:outlineLvl w:val="0"/>
        <w:rPr>
          <w:rFonts w:ascii="Georgia" w:eastAsiaTheme="majorEastAsia" w:hAnsi="Georgia" w:cstheme="majorBidi"/>
          <w:bCs/>
          <w:i/>
          <w:color w:val="A22A83"/>
          <w:sz w:val="28"/>
          <w:szCs w:val="28"/>
        </w:rPr>
      </w:pPr>
      <w:r w:rsidRPr="00680A16">
        <w:rPr>
          <w:rFonts w:ascii="Georgia" w:eastAsiaTheme="majorEastAsia" w:hAnsi="Georgia" w:cstheme="majorBidi"/>
          <w:b/>
          <w:i/>
          <w:color w:val="A22A83"/>
          <w:sz w:val="28"/>
          <w:szCs w:val="28"/>
        </w:rPr>
        <w:t>Catholic Charities</w:t>
      </w:r>
      <w:r w:rsidRPr="00680A16">
        <w:rPr>
          <w:rFonts w:ascii="Georgia" w:eastAsiaTheme="majorEastAsia" w:hAnsi="Georgia" w:cstheme="majorBidi"/>
          <w:bCs/>
          <w:i/>
          <w:color w:val="A22A83"/>
          <w:sz w:val="28"/>
          <w:szCs w:val="28"/>
        </w:rPr>
        <w:t xml:space="preserve"> Steuben/Livingston</w:t>
      </w:r>
    </w:p>
    <w:p w14:paraId="2DFC13FA" w14:textId="77777777" w:rsidR="00680A16" w:rsidRDefault="00680A16" w:rsidP="00680A16">
      <w:pPr>
        <w:rPr>
          <w:rFonts w:ascii="Tw Cen MT" w:hAnsi="Tw Cen MT"/>
          <w:b/>
          <w:bCs/>
        </w:rPr>
      </w:pPr>
    </w:p>
    <w:p w14:paraId="37041EFD" w14:textId="34E7718E" w:rsidR="00680A16" w:rsidRPr="00680A16" w:rsidRDefault="00680A16" w:rsidP="00680A16">
      <w:pPr>
        <w:rPr>
          <w:rFonts w:ascii="Tw Cen MT" w:hAnsi="Tw Cen MT"/>
          <w:sz w:val="24"/>
          <w:szCs w:val="24"/>
        </w:rPr>
      </w:pPr>
      <w:r w:rsidRPr="00680A16">
        <w:rPr>
          <w:rFonts w:ascii="Tw Cen MT" w:hAnsi="Tw Cen MT"/>
          <w:b/>
          <w:bCs/>
          <w:sz w:val="24"/>
          <w:szCs w:val="24"/>
        </w:rPr>
        <w:t xml:space="preserve">Why are your organizations merging? </w:t>
      </w:r>
      <w:r w:rsidRPr="00680A16">
        <w:rPr>
          <w:rFonts w:ascii="Tw Cen MT" w:hAnsi="Tw Cen MT"/>
          <w:sz w:val="24"/>
          <w:szCs w:val="24"/>
        </w:rPr>
        <w:t xml:space="preserve"> In order to do more good for more people, and with encouragement from government funders to streamline our work, we are integrating Catholic Charities of Steuben County with Catholic Charities of Livingston County.</w:t>
      </w:r>
    </w:p>
    <w:p w14:paraId="52302A5E" w14:textId="77777777" w:rsidR="00680A16" w:rsidRDefault="00680A16" w:rsidP="00680A16">
      <w:pPr>
        <w:rPr>
          <w:rFonts w:ascii="Tw Cen MT" w:hAnsi="Tw Cen MT"/>
          <w:b/>
          <w:bCs/>
          <w:sz w:val="24"/>
          <w:szCs w:val="24"/>
        </w:rPr>
      </w:pPr>
    </w:p>
    <w:p w14:paraId="3425AB8C" w14:textId="07FEB9F2" w:rsidR="00680A16" w:rsidRPr="00680A16" w:rsidRDefault="00680A16" w:rsidP="00680A16">
      <w:pPr>
        <w:rPr>
          <w:rFonts w:ascii="Tw Cen MT" w:hAnsi="Tw Cen MT"/>
          <w:sz w:val="24"/>
          <w:szCs w:val="24"/>
        </w:rPr>
      </w:pPr>
      <w:r w:rsidRPr="00680A16">
        <w:rPr>
          <w:rFonts w:ascii="Tw Cen MT" w:hAnsi="Tw Cen MT"/>
          <w:b/>
          <w:bCs/>
          <w:sz w:val="24"/>
          <w:szCs w:val="24"/>
        </w:rPr>
        <w:t>When will the merger be effective?</w:t>
      </w:r>
      <w:r w:rsidRPr="00680A16">
        <w:rPr>
          <w:rFonts w:ascii="Tw Cen MT" w:hAnsi="Tw Cen MT"/>
          <w:sz w:val="24"/>
          <w:szCs w:val="24"/>
        </w:rPr>
        <w:t xml:space="preserve"> The combined organization will take effect January 1, 2021.</w:t>
      </w:r>
    </w:p>
    <w:p w14:paraId="5F9C1057" w14:textId="77777777" w:rsidR="00680A16" w:rsidRDefault="00680A16" w:rsidP="00680A16">
      <w:pPr>
        <w:rPr>
          <w:rFonts w:ascii="Tw Cen MT" w:eastAsiaTheme="minorEastAsia" w:hAnsi="Tw Cen MT"/>
          <w:b/>
          <w:bCs/>
          <w:sz w:val="24"/>
          <w:szCs w:val="24"/>
        </w:rPr>
      </w:pPr>
    </w:p>
    <w:p w14:paraId="2432F952" w14:textId="1CD62D7F" w:rsidR="00680A16" w:rsidRPr="00680A16" w:rsidRDefault="00680A16" w:rsidP="00680A16">
      <w:pPr>
        <w:rPr>
          <w:rFonts w:ascii="Tw Cen MT" w:eastAsiaTheme="minorEastAsia" w:hAnsi="Tw Cen MT"/>
          <w:sz w:val="24"/>
          <w:szCs w:val="24"/>
        </w:rPr>
      </w:pPr>
      <w:r w:rsidRPr="00680A16">
        <w:rPr>
          <w:rFonts w:ascii="Tw Cen MT" w:eastAsiaTheme="minorEastAsia" w:hAnsi="Tw Cen MT"/>
          <w:b/>
          <w:bCs/>
          <w:sz w:val="24"/>
          <w:szCs w:val="24"/>
        </w:rPr>
        <w:t>What will the new organization be called, officially?</w:t>
      </w:r>
      <w:r w:rsidRPr="00680A16">
        <w:rPr>
          <w:rFonts w:ascii="Tw Cen MT" w:eastAsiaTheme="minorEastAsia" w:hAnsi="Tw Cen MT"/>
          <w:sz w:val="24"/>
          <w:szCs w:val="24"/>
        </w:rPr>
        <w:t xml:space="preserve"> Our new combined organization will be called </w:t>
      </w:r>
      <w:r w:rsidRPr="00680A16">
        <w:rPr>
          <w:rFonts w:ascii="Tw Cen MT" w:eastAsiaTheme="minorEastAsia" w:hAnsi="Tw Cen MT"/>
          <w:b/>
          <w:bCs/>
          <w:sz w:val="24"/>
          <w:szCs w:val="24"/>
        </w:rPr>
        <w:t xml:space="preserve">Catholic Charities </w:t>
      </w:r>
      <w:r w:rsidRPr="00680A16">
        <w:rPr>
          <w:rFonts w:ascii="Tw Cen MT" w:eastAsiaTheme="minorEastAsia" w:hAnsi="Tw Cen MT"/>
          <w:sz w:val="24"/>
          <w:szCs w:val="24"/>
        </w:rPr>
        <w:t>Steuben/Livingston</w:t>
      </w:r>
    </w:p>
    <w:p w14:paraId="1263A0D7" w14:textId="77777777" w:rsidR="00680A16" w:rsidRPr="00680A16" w:rsidRDefault="00680A16" w:rsidP="00680A16">
      <w:pPr>
        <w:rPr>
          <w:rFonts w:ascii="Tw Cen MT" w:eastAsiaTheme="minorEastAsia" w:hAnsi="Tw Cen MT"/>
          <w:sz w:val="24"/>
          <w:szCs w:val="24"/>
        </w:rPr>
      </w:pPr>
    </w:p>
    <w:p w14:paraId="52938200" w14:textId="131E17CC" w:rsidR="00680A16" w:rsidRPr="00680A16" w:rsidRDefault="00680A16" w:rsidP="00680A16">
      <w:pPr>
        <w:rPr>
          <w:rFonts w:ascii="Tw Cen MT" w:eastAsiaTheme="minorEastAsia" w:hAnsi="Tw Cen MT"/>
          <w:sz w:val="24"/>
          <w:szCs w:val="24"/>
        </w:rPr>
      </w:pPr>
      <w:r w:rsidRPr="00680A16">
        <w:rPr>
          <w:rFonts w:ascii="Tw Cen MT" w:eastAsiaTheme="minorEastAsia" w:hAnsi="Tw Cen MT"/>
          <w:b/>
          <w:bCs/>
          <w:sz w:val="24"/>
          <w:szCs w:val="24"/>
        </w:rPr>
        <w:t>What is the purpose for the merger?</w:t>
      </w:r>
      <w:r w:rsidRPr="00680A16">
        <w:rPr>
          <w:rFonts w:ascii="Tw Cen MT" w:eastAsiaTheme="minorEastAsia" w:hAnsi="Tw Cen MT"/>
          <w:sz w:val="24"/>
          <w:szCs w:val="24"/>
        </w:rPr>
        <w:t xml:space="preserve"> Our purpose for the merger is to increase our mission impact in both of our communities. By working together, we can serve more than 30,000 people per year. We will have the ability to better support our communities and provide them with the best possible services, while increasing our capacity and expertise. As a larger organization, with broader geographical reach, we increase the stability of our government funding. And, we have begun to achieve financial efficiencies through a joint CEO and by streamlining expenses.</w:t>
      </w:r>
    </w:p>
    <w:p w14:paraId="0483AFB9" w14:textId="77777777" w:rsidR="00680A16" w:rsidRPr="00680A16" w:rsidRDefault="00680A16" w:rsidP="00680A16">
      <w:pPr>
        <w:rPr>
          <w:rFonts w:ascii="Tw Cen MT" w:eastAsiaTheme="minorEastAsia" w:hAnsi="Tw Cen MT"/>
          <w:sz w:val="24"/>
          <w:szCs w:val="24"/>
        </w:rPr>
      </w:pPr>
    </w:p>
    <w:p w14:paraId="7FEF1137" w14:textId="4AF9120A" w:rsidR="00680A16" w:rsidRPr="00680A16" w:rsidRDefault="00680A16" w:rsidP="00680A16">
      <w:pPr>
        <w:rPr>
          <w:rFonts w:ascii="Tw Cen MT" w:eastAsiaTheme="minorEastAsia" w:hAnsi="Tw Cen MT"/>
          <w:sz w:val="24"/>
          <w:szCs w:val="24"/>
        </w:rPr>
      </w:pPr>
      <w:r w:rsidRPr="00680A16">
        <w:rPr>
          <w:rFonts w:ascii="Tw Cen MT" w:eastAsiaTheme="minorEastAsia" w:hAnsi="Tw Cen MT"/>
          <w:b/>
          <w:bCs/>
          <w:sz w:val="24"/>
          <w:szCs w:val="24"/>
        </w:rPr>
        <w:t xml:space="preserve">Will you continue to offer the same programs and services? Yes! </w:t>
      </w:r>
      <w:r w:rsidRPr="00680A16">
        <w:rPr>
          <w:rFonts w:ascii="Tw Cen MT" w:eastAsiaTheme="minorEastAsia" w:hAnsi="Tw Cen MT"/>
          <w:sz w:val="24"/>
          <w:szCs w:val="24"/>
        </w:rPr>
        <w:t>All current programs will continue as they are currently, and we are finding ways to improve our services through cross-training and other synergies. There will be NO CHANGES to service delivery.</w:t>
      </w:r>
    </w:p>
    <w:p w14:paraId="5035EE90" w14:textId="77777777" w:rsidR="00680A16" w:rsidRPr="00680A16" w:rsidRDefault="00680A16" w:rsidP="00680A16">
      <w:pPr>
        <w:rPr>
          <w:rFonts w:ascii="Tw Cen MT" w:eastAsiaTheme="minorEastAsia" w:hAnsi="Tw Cen MT"/>
          <w:sz w:val="24"/>
          <w:szCs w:val="24"/>
        </w:rPr>
      </w:pPr>
    </w:p>
    <w:p w14:paraId="1174554F" w14:textId="400DD77D" w:rsidR="00680A16" w:rsidRPr="00680A16" w:rsidRDefault="00680A16" w:rsidP="00680A16">
      <w:pPr>
        <w:rPr>
          <w:rFonts w:ascii="Tw Cen MT" w:eastAsiaTheme="minorEastAsia" w:hAnsi="Tw Cen MT"/>
          <w:sz w:val="24"/>
          <w:szCs w:val="24"/>
        </w:rPr>
      </w:pPr>
      <w:r w:rsidRPr="00680A16">
        <w:rPr>
          <w:rFonts w:ascii="Tw Cen MT" w:eastAsiaTheme="minorEastAsia" w:hAnsi="Tw Cen MT"/>
          <w:b/>
          <w:bCs/>
          <w:sz w:val="24"/>
          <w:szCs w:val="24"/>
        </w:rPr>
        <w:t>Can I still donate to the County I prefer?</w:t>
      </w:r>
      <w:r w:rsidRPr="00680A16">
        <w:rPr>
          <w:rFonts w:ascii="Tw Cen MT" w:eastAsiaTheme="minorEastAsia" w:hAnsi="Tw Cen MT"/>
          <w:sz w:val="24"/>
          <w:szCs w:val="24"/>
        </w:rPr>
        <w:t xml:space="preserve"> Funding that is earmarked for either Steuben or Livingston counties will remain in that county. We will always honor donor requests and our systems are built to accommodate and track that information. In addition, any donation made to a specific program or service will still be honored.</w:t>
      </w:r>
    </w:p>
    <w:p w14:paraId="6E10B3B2" w14:textId="77777777" w:rsidR="00680A16" w:rsidRPr="00680A16" w:rsidRDefault="00680A16" w:rsidP="00680A16">
      <w:pPr>
        <w:rPr>
          <w:rFonts w:ascii="Tw Cen MT" w:eastAsiaTheme="minorEastAsia" w:hAnsi="Tw Cen MT"/>
          <w:sz w:val="24"/>
          <w:szCs w:val="24"/>
        </w:rPr>
      </w:pPr>
    </w:p>
    <w:p w14:paraId="36F96196" w14:textId="11CA92FA" w:rsidR="00680A16" w:rsidRPr="00680A16" w:rsidRDefault="00680A16" w:rsidP="00680A16">
      <w:pPr>
        <w:rPr>
          <w:rFonts w:ascii="Tw Cen MT" w:eastAsiaTheme="minorEastAsia" w:hAnsi="Tw Cen MT"/>
          <w:sz w:val="24"/>
          <w:szCs w:val="24"/>
        </w:rPr>
      </w:pPr>
      <w:r w:rsidRPr="00680A16">
        <w:rPr>
          <w:rFonts w:ascii="Tw Cen MT" w:eastAsiaTheme="minorEastAsia" w:hAnsi="Tw Cen MT"/>
          <w:b/>
          <w:bCs/>
          <w:sz w:val="24"/>
          <w:szCs w:val="24"/>
        </w:rPr>
        <w:t>Will there be layoffs with this merger?</w:t>
      </w:r>
      <w:r w:rsidRPr="00680A16">
        <w:rPr>
          <w:rFonts w:ascii="Tw Cen MT" w:eastAsiaTheme="minorEastAsia" w:hAnsi="Tw Cen MT"/>
          <w:sz w:val="24"/>
          <w:szCs w:val="24"/>
        </w:rPr>
        <w:t xml:space="preserve"> No one will lose employment with Catholic Charities </w:t>
      </w:r>
      <w:r w:rsidRPr="00680A16">
        <w:rPr>
          <w:rFonts w:ascii="Tw Cen MT" w:eastAsiaTheme="minorEastAsia" w:hAnsi="Tw Cen MT"/>
          <w:i/>
          <w:iCs/>
          <w:sz w:val="24"/>
          <w:szCs w:val="24"/>
        </w:rPr>
        <w:t>as a result of</w:t>
      </w:r>
      <w:r w:rsidRPr="00680A16">
        <w:rPr>
          <w:rFonts w:ascii="Tw Cen MT" w:eastAsiaTheme="minorEastAsia" w:hAnsi="Tw Cen MT"/>
          <w:sz w:val="24"/>
          <w:szCs w:val="24"/>
        </w:rPr>
        <w:t xml:space="preserve"> an integration of the two organizations. Our goal is to invest in our people equally and to retain talent.</w:t>
      </w:r>
    </w:p>
    <w:p w14:paraId="23753619" w14:textId="77777777" w:rsidR="00680A16" w:rsidRPr="00680A16" w:rsidRDefault="00680A16" w:rsidP="00680A16">
      <w:pPr>
        <w:rPr>
          <w:rFonts w:ascii="Tw Cen MT" w:eastAsiaTheme="minorEastAsia" w:hAnsi="Tw Cen MT"/>
          <w:sz w:val="24"/>
          <w:szCs w:val="24"/>
        </w:rPr>
      </w:pPr>
    </w:p>
    <w:p w14:paraId="18217F93" w14:textId="62A9162D" w:rsidR="00680A16" w:rsidRPr="00680A16" w:rsidRDefault="00680A16" w:rsidP="00680A16">
      <w:pPr>
        <w:rPr>
          <w:rFonts w:ascii="Tw Cen MT" w:eastAsiaTheme="minorEastAsia" w:hAnsi="Tw Cen MT"/>
          <w:sz w:val="24"/>
          <w:szCs w:val="24"/>
        </w:rPr>
      </w:pPr>
      <w:r w:rsidRPr="00680A16">
        <w:rPr>
          <w:rFonts w:ascii="Tw Cen MT" w:eastAsiaTheme="minorEastAsia" w:hAnsi="Tw Cen MT"/>
          <w:b/>
          <w:bCs/>
          <w:sz w:val="24"/>
          <w:szCs w:val="24"/>
        </w:rPr>
        <w:t>Where will your office(s) be located?</w:t>
      </w:r>
      <w:r w:rsidRPr="00680A16">
        <w:rPr>
          <w:rFonts w:ascii="Tw Cen MT" w:eastAsiaTheme="minorEastAsia" w:hAnsi="Tw Cen MT"/>
          <w:sz w:val="24"/>
          <w:szCs w:val="24"/>
        </w:rPr>
        <w:t xml:space="preserve"> We will continue to have our offices in BOTH Steuben County and Livingston County. There will be no change to the locations or hours of operation. </w:t>
      </w:r>
      <w:r w:rsidRPr="00680A16">
        <w:rPr>
          <w:rFonts w:ascii="Tw Cen MT" w:eastAsiaTheme="minorEastAsia" w:hAnsi="Tw Cen MT"/>
          <w:sz w:val="24"/>
          <w:szCs w:val="24"/>
        </w:rPr>
        <w:lastRenderedPageBreak/>
        <w:t xml:space="preserve">Please visit the websites for those details: please visit </w:t>
      </w:r>
      <w:hyperlink r:id="rId7" w:history="1">
        <w:r w:rsidRPr="00680A16">
          <w:rPr>
            <w:rFonts w:ascii="Tw Cen MT" w:eastAsiaTheme="minorEastAsia" w:hAnsi="Tw Cen MT"/>
            <w:color w:val="0563C1" w:themeColor="hyperlink"/>
            <w:sz w:val="24"/>
            <w:szCs w:val="24"/>
            <w:u w:val="single"/>
          </w:rPr>
          <w:t>CatholicCharitiesSteuben.org</w:t>
        </w:r>
      </w:hyperlink>
      <w:r w:rsidRPr="00680A16">
        <w:rPr>
          <w:rFonts w:ascii="Tw Cen MT" w:eastAsiaTheme="minorEastAsia" w:hAnsi="Tw Cen MT"/>
          <w:sz w:val="24"/>
          <w:szCs w:val="24"/>
        </w:rPr>
        <w:t xml:space="preserve"> and </w:t>
      </w:r>
      <w:hyperlink r:id="rId8" w:history="1">
        <w:r w:rsidRPr="00680A16">
          <w:rPr>
            <w:rFonts w:ascii="Tw Cen MT" w:eastAsiaTheme="minorEastAsia" w:hAnsi="Tw Cen MT"/>
            <w:color w:val="0563C1" w:themeColor="hyperlink"/>
            <w:sz w:val="24"/>
            <w:szCs w:val="24"/>
            <w:u w:val="single"/>
          </w:rPr>
          <w:t>aboutcclc.org</w:t>
        </w:r>
      </w:hyperlink>
    </w:p>
    <w:p w14:paraId="7548C4D2" w14:textId="77777777" w:rsidR="00680A16" w:rsidRDefault="00680A16" w:rsidP="00680A16">
      <w:pPr>
        <w:rPr>
          <w:rFonts w:ascii="Tw Cen MT" w:eastAsiaTheme="minorEastAsia" w:hAnsi="Tw Cen MT"/>
          <w:b/>
          <w:bCs/>
          <w:sz w:val="24"/>
          <w:szCs w:val="24"/>
        </w:rPr>
      </w:pPr>
    </w:p>
    <w:p w14:paraId="0BC4A5ED" w14:textId="03B3AC6C" w:rsidR="00680A16" w:rsidRDefault="00680A16" w:rsidP="00680A16">
      <w:pPr>
        <w:rPr>
          <w:rFonts w:ascii="Tw Cen MT" w:eastAsiaTheme="minorEastAsia" w:hAnsi="Tw Cen MT"/>
          <w:sz w:val="24"/>
          <w:szCs w:val="24"/>
        </w:rPr>
      </w:pPr>
      <w:r w:rsidRPr="00680A16">
        <w:rPr>
          <w:rFonts w:ascii="Tw Cen MT" w:eastAsiaTheme="minorEastAsia" w:hAnsi="Tw Cen MT"/>
          <w:b/>
          <w:bCs/>
          <w:sz w:val="24"/>
          <w:szCs w:val="24"/>
        </w:rPr>
        <w:t>Will the food pantries still be operating and serving clients as they currently do?</w:t>
      </w:r>
      <w:r>
        <w:rPr>
          <w:rFonts w:ascii="Tw Cen MT" w:eastAsiaTheme="minorEastAsia" w:hAnsi="Tw Cen MT"/>
          <w:sz w:val="24"/>
          <w:szCs w:val="24"/>
        </w:rPr>
        <w:t xml:space="preserve"> Yes, there will not be any changes to the food pantries operated by Catholic Charities of Steuben/Turning Point or the Mount Morris Food Pantry in Livingston County.</w:t>
      </w:r>
    </w:p>
    <w:p w14:paraId="1EEA4FBA" w14:textId="0F229C9B" w:rsidR="00680A16" w:rsidRDefault="00680A16" w:rsidP="00680A16">
      <w:pPr>
        <w:rPr>
          <w:rFonts w:ascii="Tw Cen MT" w:eastAsiaTheme="minorEastAsia" w:hAnsi="Tw Cen MT"/>
          <w:sz w:val="24"/>
          <w:szCs w:val="24"/>
        </w:rPr>
      </w:pPr>
    </w:p>
    <w:p w14:paraId="3DDE997C" w14:textId="2875A1FA" w:rsidR="00680A16" w:rsidRDefault="00680A16" w:rsidP="00680A16">
      <w:pPr>
        <w:rPr>
          <w:rFonts w:ascii="Tw Cen MT" w:eastAsiaTheme="minorEastAsia" w:hAnsi="Tw Cen MT"/>
          <w:sz w:val="24"/>
          <w:szCs w:val="24"/>
        </w:rPr>
      </w:pPr>
      <w:r w:rsidRPr="00680A16">
        <w:rPr>
          <w:rFonts w:ascii="Tw Cen MT" w:eastAsiaTheme="minorEastAsia" w:hAnsi="Tw Cen MT"/>
          <w:b/>
          <w:bCs/>
          <w:sz w:val="24"/>
          <w:szCs w:val="24"/>
        </w:rPr>
        <w:t>Will my Care Manager be changing?</w:t>
      </w:r>
      <w:r>
        <w:rPr>
          <w:rFonts w:ascii="Tw Cen MT" w:eastAsiaTheme="minorEastAsia" w:hAnsi="Tw Cen MT"/>
          <w:sz w:val="24"/>
          <w:szCs w:val="24"/>
        </w:rPr>
        <w:t xml:space="preserve"> No. Currently, there are no changes to the managers or the services being delivered in either County. </w:t>
      </w:r>
      <w:bookmarkStart w:id="0" w:name="_GoBack"/>
      <w:bookmarkEnd w:id="0"/>
    </w:p>
    <w:p w14:paraId="348C8DA4" w14:textId="77777777" w:rsidR="00680A16" w:rsidRPr="00680A16" w:rsidRDefault="00680A16" w:rsidP="00680A16">
      <w:pPr>
        <w:rPr>
          <w:rFonts w:ascii="Tw Cen MT" w:eastAsiaTheme="minorEastAsia" w:hAnsi="Tw Cen MT"/>
          <w:sz w:val="24"/>
          <w:szCs w:val="24"/>
        </w:rPr>
      </w:pPr>
    </w:p>
    <w:p w14:paraId="193114E6" w14:textId="121E25F4" w:rsidR="00D37EB4" w:rsidRPr="00680A16" w:rsidRDefault="00680A16">
      <w:pPr>
        <w:rPr>
          <w:rFonts w:ascii="Tw Cen MT" w:hAnsi="Tw Cen MT"/>
          <w:sz w:val="24"/>
          <w:szCs w:val="24"/>
        </w:rPr>
      </w:pPr>
      <w:r w:rsidRPr="00680A16">
        <w:rPr>
          <w:rFonts w:ascii="Tw Cen MT" w:eastAsiaTheme="minorEastAsia" w:hAnsi="Tw Cen MT"/>
          <w:b/>
          <w:bCs/>
          <w:sz w:val="24"/>
          <w:szCs w:val="24"/>
        </w:rPr>
        <w:t>Who to Contact:</w:t>
      </w:r>
      <w:r w:rsidRPr="00680A16">
        <w:rPr>
          <w:rFonts w:ascii="Tw Cen MT" w:eastAsiaTheme="minorEastAsia" w:hAnsi="Tw Cen MT"/>
          <w:sz w:val="24"/>
          <w:szCs w:val="24"/>
        </w:rPr>
        <w:t xml:space="preserve"> If you have questions, please contact Tabitha Brewster, CEO, Catholic Charities of </w:t>
      </w:r>
      <w:r w:rsidRPr="00680A16">
        <w:rPr>
          <w:rFonts w:ascii="Tw Cen MT" w:eastAsiaTheme="minorEastAsia" w:hAnsi="Tw Cen MT"/>
          <w:sz w:val="24"/>
          <w:szCs w:val="24"/>
        </w:rPr>
        <w:t>S</w:t>
      </w:r>
      <w:r w:rsidRPr="00680A16">
        <w:rPr>
          <w:rFonts w:ascii="Tw Cen MT" w:eastAsiaTheme="minorEastAsia" w:hAnsi="Tw Cen MT"/>
          <w:sz w:val="24"/>
          <w:szCs w:val="24"/>
        </w:rPr>
        <w:t xml:space="preserve">teuben/Catholic Charities of Livingston County at </w:t>
      </w:r>
      <w:hyperlink r:id="rId9" w:history="1">
        <w:r w:rsidRPr="00680A16">
          <w:rPr>
            <w:rFonts w:ascii="Tw Cen MT" w:eastAsiaTheme="minorEastAsia" w:hAnsi="Tw Cen MT" w:cs="Arial"/>
            <w:color w:val="0563C1" w:themeColor="hyperlink"/>
            <w:sz w:val="24"/>
            <w:szCs w:val="24"/>
            <w:u w:val="single"/>
          </w:rPr>
          <w:t>Tabitha.Brewster@dor.org</w:t>
        </w:r>
      </w:hyperlink>
      <w:r w:rsidRPr="00680A16">
        <w:rPr>
          <w:rFonts w:ascii="Tw Cen MT" w:eastAsiaTheme="minorEastAsia" w:hAnsi="Tw Cen MT"/>
          <w:sz w:val="24"/>
          <w:szCs w:val="24"/>
        </w:rPr>
        <w:t xml:space="preserve">. </w:t>
      </w:r>
    </w:p>
    <w:sectPr w:rsidR="00D37EB4" w:rsidRPr="00680A1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A6AA1" w14:textId="77777777" w:rsidR="00680A16" w:rsidRDefault="00680A16" w:rsidP="00680A16">
      <w:pPr>
        <w:spacing w:after="0" w:line="240" w:lineRule="auto"/>
      </w:pPr>
      <w:r>
        <w:separator/>
      </w:r>
    </w:p>
  </w:endnote>
  <w:endnote w:type="continuationSeparator" w:id="0">
    <w:p w14:paraId="69222F49" w14:textId="77777777" w:rsidR="00680A16" w:rsidRDefault="00680A16" w:rsidP="00680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7ACD7" w14:textId="77777777" w:rsidR="00680A16" w:rsidRDefault="00680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E1EE2" w14:textId="77777777" w:rsidR="00680A16" w:rsidRDefault="00680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A27D4" w14:textId="77777777" w:rsidR="00680A16" w:rsidRDefault="00680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C05E9" w14:textId="77777777" w:rsidR="00680A16" w:rsidRDefault="00680A16" w:rsidP="00680A16">
      <w:pPr>
        <w:spacing w:after="0" w:line="240" w:lineRule="auto"/>
      </w:pPr>
      <w:r>
        <w:separator/>
      </w:r>
    </w:p>
  </w:footnote>
  <w:footnote w:type="continuationSeparator" w:id="0">
    <w:p w14:paraId="013A785A" w14:textId="77777777" w:rsidR="00680A16" w:rsidRDefault="00680A16" w:rsidP="00680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4ABF" w14:textId="17E1FF0B" w:rsidR="00680A16" w:rsidRDefault="00680A16">
    <w:pPr>
      <w:pStyle w:val="Header"/>
    </w:pPr>
    <w:r>
      <w:rPr>
        <w:noProof/>
      </w:rPr>
      <w:pict w14:anchorId="5401F9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1794204" o:spid="_x0000_s2050" type="#_x0000_t75" style="position:absolute;margin-left:0;margin-top:0;width:467.95pt;height:248.65pt;z-index:-251657216;mso-position-horizontal:center;mso-position-horizontal-relative:margin;mso-position-vertical:center;mso-position-vertical-relative:margin" o:allowincell="f">
          <v:imagedata r:id="rId1" o:title="combined logo bw"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ED625" w14:textId="6AD52469" w:rsidR="00680A16" w:rsidRDefault="00680A16">
    <w:pPr>
      <w:pStyle w:val="Header"/>
    </w:pPr>
    <w:r>
      <w:rPr>
        <w:noProof/>
      </w:rPr>
      <w:pict w14:anchorId="0DE2C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1794205" o:spid="_x0000_s2051" type="#_x0000_t75" style="position:absolute;margin-left:0;margin-top:0;width:467.95pt;height:248.65pt;z-index:-251656192;mso-position-horizontal:center;mso-position-horizontal-relative:margin;mso-position-vertical:center;mso-position-vertical-relative:margin" o:allowincell="f">
          <v:imagedata r:id="rId1" o:title="combined logo bw"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197C7" w14:textId="7696F16A" w:rsidR="00680A16" w:rsidRDefault="00680A16">
    <w:pPr>
      <w:pStyle w:val="Header"/>
    </w:pPr>
    <w:r>
      <w:rPr>
        <w:noProof/>
      </w:rPr>
      <w:pict w14:anchorId="17B86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1794203" o:spid="_x0000_s2049" type="#_x0000_t75" style="position:absolute;margin-left:0;margin-top:0;width:467.95pt;height:248.65pt;z-index:-251658240;mso-position-horizontal:center;mso-position-horizontal-relative:margin;mso-position-vertical:center;mso-position-vertical-relative:margin" o:allowincell="f">
          <v:imagedata r:id="rId1" o:title="combined logo bw"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E377E"/>
    <w:multiLevelType w:val="hybridMultilevel"/>
    <w:tmpl w:val="13F03A4E"/>
    <w:lvl w:ilvl="0" w:tplc="20585476">
      <w:start w:val="1"/>
      <w:numFmt w:val="bullet"/>
      <w:lvlText w:val=""/>
      <w:lvlJc w:val="left"/>
      <w:pPr>
        <w:ind w:left="360" w:hanging="360"/>
      </w:pPr>
      <w:rPr>
        <w:rFonts w:ascii="Wingdings" w:eastAsia="Wingdings" w:hAnsi="Wingdings" w:hint="default"/>
        <w:color w:val="646467"/>
        <w:position w:val="0"/>
        <w:sz w:val="22"/>
        <w:szCs w:val="22"/>
        <w:vertAlign w:val="baseli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16"/>
    <w:rsid w:val="00680A16"/>
    <w:rsid w:val="00D3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C82D1A"/>
  <w15:chartTrackingRefBased/>
  <w15:docId w15:val="{A5C35CD3-34AE-408E-BCE5-77F52A6B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A16"/>
  </w:style>
  <w:style w:type="paragraph" w:styleId="Footer">
    <w:name w:val="footer"/>
    <w:basedOn w:val="Normal"/>
    <w:link w:val="FooterChar"/>
    <w:uiPriority w:val="99"/>
    <w:unhideWhenUsed/>
    <w:rsid w:val="00680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cclc.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atholiccharitiessteuben.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bitha.Brewster@dor.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Byrnes</dc:creator>
  <cp:keywords/>
  <dc:description/>
  <cp:lastModifiedBy>Sue Byrnes</cp:lastModifiedBy>
  <cp:revision>1</cp:revision>
  <dcterms:created xsi:type="dcterms:W3CDTF">2020-10-20T15:23:00Z</dcterms:created>
  <dcterms:modified xsi:type="dcterms:W3CDTF">2020-10-20T15:29:00Z</dcterms:modified>
</cp:coreProperties>
</file>