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E6B1" w14:textId="2631AE14" w:rsidR="005453A0" w:rsidRDefault="001E207A">
      <w:r>
        <w:rPr>
          <w:noProof/>
        </w:rPr>
        <w:drawing>
          <wp:inline distT="0" distB="0" distL="0" distR="0" wp14:anchorId="5AEFEAC3" wp14:editId="7D613BFC">
            <wp:extent cx="1979629" cy="1217759"/>
            <wp:effectExtent l="0" t="0" r="1905" b="190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 logo tagline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41" cy="12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4D87" w14:textId="261FDAC0" w:rsidR="001E207A" w:rsidRDefault="001E207A" w:rsidP="000B1451">
      <w:pP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</w:p>
    <w:p w14:paraId="2F17CA8C" w14:textId="75C0BE73" w:rsidR="001E207A" w:rsidRPr="00AD7614" w:rsidRDefault="001E207A" w:rsidP="001E207A">
      <w:pPr>
        <w:jc w:val="right"/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</w:pP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>For Immediate Release</w:t>
      </w:r>
    </w:p>
    <w:p w14:paraId="7E5735B0" w14:textId="0941490C" w:rsidR="001E207A" w:rsidRPr="00AD7614" w:rsidRDefault="001E207A" w:rsidP="001E207A">
      <w:pPr>
        <w:jc w:val="right"/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</w:pP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>October 20, 2020</w:t>
      </w:r>
    </w:p>
    <w:p w14:paraId="15389C90" w14:textId="77777777" w:rsidR="001E207A" w:rsidRPr="00AD7614" w:rsidRDefault="001E207A" w:rsidP="000B1451">
      <w:pPr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</w:pPr>
    </w:p>
    <w:p w14:paraId="42576C85" w14:textId="5DF7ED31" w:rsidR="00DB4E4F" w:rsidRPr="00AD7614" w:rsidRDefault="001E207A" w:rsidP="000B1451">
      <w:pPr>
        <w:rPr>
          <w:rFonts w:ascii="Tw Cen MT" w:hAnsi="Tw Cen MT"/>
        </w:rPr>
      </w:pP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 xml:space="preserve">Catholic Charities </w:t>
      </w:r>
      <w:r w:rsidR="00E155A3"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>of Steuben</w:t>
      </w: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 xml:space="preserve"> and </w:t>
      </w:r>
      <w:r w:rsidR="00E155A3"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 xml:space="preserve">Catholic Charities of </w:t>
      </w: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>Livingston County to Merge January 1</w:t>
      </w: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  <w:vertAlign w:val="superscript"/>
        </w:rPr>
        <w:t>st</w:t>
      </w: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 xml:space="preserve">. Combined Efforts Will </w:t>
      </w:r>
      <w:r w:rsidR="006466B1"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 xml:space="preserve">Allow Catholic Charities to Serve More Than 30,000 People Per Year. </w:t>
      </w:r>
      <w:r w:rsidRPr="00AD7614">
        <w:rPr>
          <w:rFonts w:ascii="Tw Cen MT" w:hAnsi="Tw Cen MT" w:cs="Arial"/>
          <w:b/>
          <w:bCs/>
          <w:color w:val="333333"/>
          <w:sz w:val="26"/>
          <w:szCs w:val="26"/>
          <w:shd w:val="clear" w:color="auto" w:fill="FFFFFF"/>
        </w:rPr>
        <w:t xml:space="preserve"> </w:t>
      </w:r>
    </w:p>
    <w:p w14:paraId="56169EDB" w14:textId="35E744E6" w:rsidR="001E207A" w:rsidRPr="00AD7614" w:rsidRDefault="001E207A" w:rsidP="001E207A">
      <w:pPr>
        <w:rPr>
          <w:rFonts w:ascii="Tw Cen MT" w:hAnsi="Tw Cen MT"/>
        </w:rPr>
      </w:pPr>
      <w:r w:rsidRPr="00AD7614">
        <w:rPr>
          <w:rFonts w:ascii="Tw Cen MT" w:hAnsi="Tw Cen MT"/>
        </w:rPr>
        <w:t xml:space="preserve">The Board of Directors of Catholic Charities </w:t>
      </w:r>
      <w:r w:rsidR="00E155A3" w:rsidRPr="00AD7614">
        <w:rPr>
          <w:rFonts w:ascii="Tw Cen MT" w:hAnsi="Tw Cen MT"/>
        </w:rPr>
        <w:t xml:space="preserve">of </w:t>
      </w:r>
      <w:r w:rsidRPr="00AD7614">
        <w:rPr>
          <w:rFonts w:ascii="Tw Cen MT" w:hAnsi="Tw Cen MT"/>
        </w:rPr>
        <w:t>Steuben and Catholic Charities of Livingston County announces that the two non-profit agencies will merge effective January 1, 2021. The new organization will be called Catholic Charities Steuben/Livingston</w:t>
      </w:r>
      <w:r w:rsidR="00EF6E88" w:rsidRPr="00AD7614">
        <w:rPr>
          <w:rFonts w:ascii="Tw Cen MT" w:hAnsi="Tw Cen MT"/>
        </w:rPr>
        <w:t xml:space="preserve"> and will be run by the current CEO, Tabitha Brewster, </w:t>
      </w:r>
      <w:proofErr w:type="gramStart"/>
      <w:r w:rsidR="00EF6E88" w:rsidRPr="00AD7614">
        <w:rPr>
          <w:rFonts w:ascii="Tw Cen MT" w:hAnsi="Tw Cen MT"/>
        </w:rPr>
        <w:t>Ph.D.</w:t>
      </w:r>
      <w:r w:rsidRPr="00AD7614">
        <w:rPr>
          <w:rFonts w:ascii="Tw Cen MT" w:hAnsi="Tw Cen MT"/>
        </w:rPr>
        <w:t>.</w:t>
      </w:r>
      <w:proofErr w:type="gramEnd"/>
      <w:r w:rsidRPr="00AD7614">
        <w:rPr>
          <w:rFonts w:ascii="Tw Cen MT" w:hAnsi="Tw Cen MT"/>
        </w:rPr>
        <w:t xml:space="preserve"> </w:t>
      </w:r>
      <w:r w:rsidR="006466B1" w:rsidRPr="00AD7614">
        <w:rPr>
          <w:rFonts w:ascii="Tw Cen MT" w:hAnsi="Tw Cen MT"/>
        </w:rPr>
        <w:t xml:space="preserve">According to </w:t>
      </w:r>
      <w:r w:rsidR="00EF6E88" w:rsidRPr="00AD7614">
        <w:rPr>
          <w:rFonts w:ascii="Tw Cen MT" w:hAnsi="Tw Cen MT"/>
        </w:rPr>
        <w:t>Brewster</w:t>
      </w:r>
      <w:r w:rsidR="006466B1" w:rsidRPr="00AD7614">
        <w:rPr>
          <w:rFonts w:ascii="Tw Cen MT" w:hAnsi="Tw Cen MT"/>
        </w:rPr>
        <w:t>, “</w:t>
      </w:r>
      <w:r w:rsidRPr="00AD7614">
        <w:rPr>
          <w:rFonts w:ascii="Tw Cen MT" w:hAnsi="Tw Cen MT"/>
        </w:rPr>
        <w:t xml:space="preserve">As a larger organization with broader geographical reach, </w:t>
      </w:r>
      <w:r w:rsidR="006466B1" w:rsidRPr="00AD7614">
        <w:rPr>
          <w:rFonts w:ascii="Tw Cen MT" w:hAnsi="Tw Cen MT"/>
        </w:rPr>
        <w:t xml:space="preserve">the new agency will be able </w:t>
      </w:r>
      <w:r w:rsidRPr="00AD7614">
        <w:rPr>
          <w:rFonts w:ascii="Tw Cen MT" w:hAnsi="Tw Cen MT"/>
        </w:rPr>
        <w:t xml:space="preserve">increase the stability of our government </w:t>
      </w:r>
      <w:r w:rsidR="006466B1" w:rsidRPr="00AD7614">
        <w:rPr>
          <w:rFonts w:ascii="Tw Cen MT" w:hAnsi="Tw Cen MT"/>
        </w:rPr>
        <w:t xml:space="preserve">funding. </w:t>
      </w:r>
      <w:r w:rsidR="00FA4843" w:rsidRPr="00AD7614">
        <w:rPr>
          <w:rFonts w:ascii="Tw Cen MT" w:hAnsi="Tw Cen MT"/>
        </w:rPr>
        <w:t>As a community organization, we focus all our efforts and decisions on how we can better serve the community. Now, we will</w:t>
      </w:r>
      <w:r w:rsidR="006466B1" w:rsidRPr="00AD7614">
        <w:rPr>
          <w:rFonts w:ascii="Tw Cen MT" w:hAnsi="Tw Cen MT"/>
        </w:rPr>
        <w:t xml:space="preserve"> have the ability to support our communities and provide them with the best possible services, while increasing our capacity and expertise. </w:t>
      </w:r>
      <w:r w:rsidRPr="00AD7614">
        <w:rPr>
          <w:rFonts w:ascii="Tw Cen MT" w:hAnsi="Tw Cen MT"/>
        </w:rPr>
        <w:t>We have</w:t>
      </w:r>
      <w:r w:rsidR="006466B1" w:rsidRPr="00AD7614">
        <w:rPr>
          <w:rFonts w:ascii="Tw Cen MT" w:hAnsi="Tw Cen MT"/>
        </w:rPr>
        <w:t xml:space="preserve"> already</w:t>
      </w:r>
      <w:r w:rsidRPr="00AD7614">
        <w:rPr>
          <w:rFonts w:ascii="Tw Cen MT" w:hAnsi="Tw Cen MT"/>
        </w:rPr>
        <w:t xml:space="preserve"> begun to achieve financial efficiencies through a joint CEO and by streamlining expenses.</w:t>
      </w:r>
      <w:r w:rsidR="006466B1" w:rsidRPr="00AD7614">
        <w:rPr>
          <w:rFonts w:ascii="Tw Cen MT" w:hAnsi="Tw Cen MT"/>
        </w:rPr>
        <w:t>”</w:t>
      </w:r>
    </w:p>
    <w:p w14:paraId="52D38BF4" w14:textId="740CEA8D" w:rsidR="004E6633" w:rsidRPr="00AD7614" w:rsidRDefault="004E6633" w:rsidP="001E207A">
      <w:pPr>
        <w:rPr>
          <w:rFonts w:ascii="Tw Cen MT" w:hAnsi="Tw Cen MT"/>
        </w:rPr>
      </w:pPr>
      <w:r w:rsidRPr="00AD7614">
        <w:rPr>
          <w:rFonts w:ascii="Tw Cen MT" w:hAnsi="Tw Cen MT"/>
        </w:rPr>
        <w:t xml:space="preserve">All current </w:t>
      </w:r>
      <w:r w:rsidR="00FA4843" w:rsidRPr="00AD7614">
        <w:rPr>
          <w:rFonts w:ascii="Tw Cen MT" w:hAnsi="Tw Cen MT"/>
        </w:rPr>
        <w:t>services and programs available to clients in both counties will continue and they will also continue to maintain their</w:t>
      </w:r>
      <w:r w:rsidR="00EF6E88" w:rsidRPr="00AD7614">
        <w:rPr>
          <w:rFonts w:ascii="Tw Cen MT" w:hAnsi="Tw Cen MT"/>
        </w:rPr>
        <w:t xml:space="preserve"> independent</w:t>
      </w:r>
      <w:r w:rsidR="00FA4843" w:rsidRPr="00AD7614">
        <w:rPr>
          <w:rFonts w:ascii="Tw Cen MT" w:hAnsi="Tw Cen MT"/>
        </w:rPr>
        <w:t xml:space="preserve"> office locations in Steuben and Livingston County. </w:t>
      </w:r>
      <w:r w:rsidR="00881E21" w:rsidRPr="00AD7614">
        <w:rPr>
          <w:rFonts w:ascii="Tw Cen MT" w:hAnsi="Tw Cen MT"/>
        </w:rPr>
        <w:t>A</w:t>
      </w:r>
      <w:r w:rsidR="00FA4843" w:rsidRPr="00AD7614">
        <w:rPr>
          <w:rFonts w:ascii="Tw Cen MT" w:hAnsi="Tw Cen MT"/>
        </w:rPr>
        <w:t>ll donations and funding that is earmarked for either Steuben or Livingston counties will remain in that county</w:t>
      </w:r>
      <w:r w:rsidR="00881E21" w:rsidRPr="00AD7614">
        <w:rPr>
          <w:rFonts w:ascii="Tw Cen MT" w:hAnsi="Tw Cen MT"/>
        </w:rPr>
        <w:t xml:space="preserve"> as well</w:t>
      </w:r>
      <w:r w:rsidR="00FA4843" w:rsidRPr="00AD7614">
        <w:rPr>
          <w:rFonts w:ascii="Tw Cen MT" w:hAnsi="Tw Cen MT"/>
        </w:rPr>
        <w:t>. In addition, they will continue the practice of honoring donor requests with systems built to accommodate and track that information.</w:t>
      </w:r>
    </w:p>
    <w:p w14:paraId="3CD90FE6" w14:textId="271C0133" w:rsidR="001E207A" w:rsidRPr="00AD7614" w:rsidRDefault="00FA4843" w:rsidP="001E207A">
      <w:pPr>
        <w:rPr>
          <w:rFonts w:ascii="Tw Cen MT" w:hAnsi="Tw Cen MT"/>
        </w:rPr>
      </w:pPr>
      <w:r w:rsidRPr="00AD7614">
        <w:rPr>
          <w:rFonts w:ascii="Tw Cen MT" w:hAnsi="Tw Cen MT"/>
        </w:rPr>
        <w:t>Catholic Charities services empower people to enrich their quality of life from the foundations of: access to basic needs services including financial assistance</w:t>
      </w:r>
      <w:r w:rsidR="009D5D68" w:rsidRPr="00AD7614">
        <w:rPr>
          <w:rFonts w:ascii="Tw Cen MT" w:hAnsi="Tw Cen MT"/>
        </w:rPr>
        <w:t xml:space="preserve"> to avoid homelessness</w:t>
      </w:r>
      <w:r w:rsidRPr="00AD7614">
        <w:rPr>
          <w:rFonts w:ascii="Tw Cen MT" w:hAnsi="Tw Cen MT"/>
        </w:rPr>
        <w:t xml:space="preserve">, food pantries, healthcare counseling, access to  resources and </w:t>
      </w:r>
      <w:r w:rsidR="009D5D68" w:rsidRPr="00AD7614">
        <w:rPr>
          <w:rFonts w:ascii="Tw Cen MT" w:hAnsi="Tw Cen MT"/>
        </w:rPr>
        <w:t>employment training</w:t>
      </w:r>
      <w:r w:rsidRPr="00AD7614">
        <w:rPr>
          <w:rFonts w:ascii="Tw Cen MT" w:hAnsi="Tw Cen MT"/>
        </w:rPr>
        <w:t xml:space="preserve">; healthy family functioning; healthy child development, and freedom from substance </w:t>
      </w:r>
      <w:r w:rsidR="00E155A3" w:rsidRPr="00AD7614">
        <w:rPr>
          <w:rFonts w:ascii="Tw Cen MT" w:hAnsi="Tw Cen MT"/>
        </w:rPr>
        <w:t>use</w:t>
      </w:r>
      <w:r w:rsidR="009D5D68" w:rsidRPr="00AD7614">
        <w:rPr>
          <w:rFonts w:ascii="Tw Cen MT" w:hAnsi="Tw Cen MT"/>
        </w:rPr>
        <w:t>. Adds Brewster, “By</w:t>
      </w:r>
      <w:r w:rsidR="001E207A" w:rsidRPr="00AD7614">
        <w:rPr>
          <w:rFonts w:ascii="Tw Cen MT" w:hAnsi="Tw Cen MT"/>
        </w:rPr>
        <w:t xml:space="preserve"> integrating our two organizations we can deliver better outcomes for our clients, funders, and staff</w:t>
      </w:r>
      <w:r w:rsidR="009D5D68" w:rsidRPr="00AD7614">
        <w:rPr>
          <w:rFonts w:ascii="Tw Cen MT" w:hAnsi="Tw Cen MT"/>
        </w:rPr>
        <w:t>”</w:t>
      </w:r>
      <w:r w:rsidR="001E207A" w:rsidRPr="00AD7614">
        <w:rPr>
          <w:rFonts w:ascii="Tw Cen MT" w:hAnsi="Tw Cen MT"/>
        </w:rPr>
        <w:t>.</w:t>
      </w:r>
    </w:p>
    <w:p w14:paraId="791DFE9C" w14:textId="2EB6D4EC" w:rsidR="001E207A" w:rsidRPr="00AD7614" w:rsidRDefault="001E207A" w:rsidP="001E207A">
      <w:pPr>
        <w:rPr>
          <w:rFonts w:ascii="Tw Cen MT" w:hAnsi="Tw Cen MT"/>
        </w:rPr>
      </w:pPr>
      <w:r w:rsidRPr="00AD7614">
        <w:rPr>
          <w:rFonts w:ascii="Tw Cen MT" w:hAnsi="Tw Cen MT"/>
        </w:rPr>
        <w:t xml:space="preserve">No one will lose employment with Catholic Charities as a result of </w:t>
      </w:r>
      <w:r w:rsidR="00D9549B" w:rsidRPr="00AD7614">
        <w:rPr>
          <w:rFonts w:ascii="Tw Cen MT" w:hAnsi="Tw Cen MT"/>
        </w:rPr>
        <w:t>the</w:t>
      </w:r>
      <w:r w:rsidRPr="00AD7614">
        <w:rPr>
          <w:rFonts w:ascii="Tw Cen MT" w:hAnsi="Tw Cen MT"/>
        </w:rPr>
        <w:t xml:space="preserve"> integration of the two organizations</w:t>
      </w:r>
      <w:r w:rsidR="00D9549B" w:rsidRPr="00AD7614">
        <w:rPr>
          <w:rFonts w:ascii="Tw Cen MT" w:hAnsi="Tw Cen MT"/>
        </w:rPr>
        <w:t xml:space="preserve"> and the goal is to invest in people equally and to retain talent.</w:t>
      </w:r>
    </w:p>
    <w:p w14:paraId="1AB52833" w14:textId="5DE75452" w:rsidR="001E207A" w:rsidRPr="00AD7614" w:rsidRDefault="001E207A" w:rsidP="001E207A">
      <w:pPr>
        <w:rPr>
          <w:rFonts w:ascii="Tw Cen MT" w:hAnsi="Tw Cen MT"/>
        </w:rPr>
      </w:pPr>
      <w:r w:rsidRPr="00AD7614">
        <w:rPr>
          <w:rFonts w:ascii="Tw Cen MT" w:hAnsi="Tw Cen MT"/>
        </w:rPr>
        <w:t>From October to December</w:t>
      </w:r>
      <w:r w:rsidR="00FA4843" w:rsidRPr="00AD7614">
        <w:rPr>
          <w:rFonts w:ascii="Tw Cen MT" w:hAnsi="Tw Cen MT"/>
        </w:rPr>
        <w:t xml:space="preserve"> the organization will be </w:t>
      </w:r>
      <w:r w:rsidRPr="00AD7614">
        <w:rPr>
          <w:rFonts w:ascii="Tw Cen MT" w:hAnsi="Tw Cen MT"/>
        </w:rPr>
        <w:t xml:space="preserve">working to develop the systems and policies to support the combined operations as of January 1, 2021. </w:t>
      </w:r>
    </w:p>
    <w:p w14:paraId="1008C2BA" w14:textId="77777777" w:rsidR="006466B1" w:rsidRPr="00AD7614" w:rsidRDefault="006466B1" w:rsidP="001E207A">
      <w:pPr>
        <w:rPr>
          <w:rFonts w:ascii="Tw Cen MT" w:hAnsi="Tw Cen MT"/>
        </w:rPr>
      </w:pPr>
    </w:p>
    <w:p w14:paraId="32D3E852" w14:textId="149E3D98" w:rsidR="001E207A" w:rsidRPr="00AD7614" w:rsidRDefault="00D9549B" w:rsidP="001E207A">
      <w:pPr>
        <w:rPr>
          <w:rFonts w:ascii="Tw Cen MT" w:hAnsi="Tw Cen MT"/>
        </w:rPr>
      </w:pPr>
      <w:r w:rsidRPr="00AD7614">
        <w:rPr>
          <w:rFonts w:ascii="Tw Cen MT" w:hAnsi="Tw Cen MT"/>
        </w:rPr>
        <w:t>For any</w:t>
      </w:r>
      <w:r w:rsidR="001E207A" w:rsidRPr="00AD7614">
        <w:rPr>
          <w:rFonts w:ascii="Tw Cen MT" w:hAnsi="Tw Cen MT"/>
        </w:rPr>
        <w:t xml:space="preserve"> questions, please contact Tabitha Brewster, CEO, Catholic Charities of Steuben/Catholic Charities of Livingston County at </w:t>
      </w:r>
      <w:hyperlink r:id="rId8" w:history="1">
        <w:r w:rsidR="001E207A" w:rsidRPr="00AD7614">
          <w:rPr>
            <w:rStyle w:val="Hyperlink"/>
            <w:rFonts w:ascii="Tw Cen MT" w:hAnsi="Tw Cen MT" w:cs="Arial"/>
          </w:rPr>
          <w:t>Tabitha.Brewster@dor.org</w:t>
        </w:r>
      </w:hyperlink>
      <w:r w:rsidR="001E207A" w:rsidRPr="00AD7614">
        <w:rPr>
          <w:rFonts w:ascii="Tw Cen MT" w:hAnsi="Tw Cen MT"/>
        </w:rPr>
        <w:t xml:space="preserve">. </w:t>
      </w:r>
    </w:p>
    <w:p w14:paraId="3E6F295A" w14:textId="77777777" w:rsidR="00332CD4" w:rsidRPr="00AD7614" w:rsidRDefault="00332CD4" w:rsidP="001E207A">
      <w:pPr>
        <w:rPr>
          <w:rFonts w:ascii="Tw Cen MT" w:hAnsi="Tw Cen MT"/>
        </w:rPr>
      </w:pPr>
    </w:p>
    <w:p w14:paraId="791D9B5A" w14:textId="77777777" w:rsidR="006466B1" w:rsidRPr="00AD7614" w:rsidRDefault="006466B1" w:rsidP="006466B1">
      <w:pPr>
        <w:jc w:val="center"/>
        <w:rPr>
          <w:rFonts w:ascii="Tw Cen MT" w:hAnsi="Tw Cen MT"/>
        </w:rPr>
      </w:pPr>
      <w:r w:rsidRPr="00AD7614">
        <w:rPr>
          <w:rFonts w:ascii="Tw Cen MT" w:hAnsi="Tw Cen MT"/>
        </w:rPr>
        <w:t>###</w:t>
      </w:r>
    </w:p>
    <w:p w14:paraId="5AEBE5DF" w14:textId="534106E2" w:rsidR="00332CD4" w:rsidRPr="00AD7614" w:rsidRDefault="006466B1" w:rsidP="006466B1">
      <w:pPr>
        <w:rPr>
          <w:rFonts w:ascii="Tw Cen MT" w:hAnsi="Tw Cen MT"/>
        </w:rPr>
      </w:pPr>
      <w:r w:rsidRPr="00AD7614">
        <w:rPr>
          <w:rFonts w:ascii="Tw Cen MT" w:hAnsi="Tw Cen MT"/>
        </w:rPr>
        <w:t xml:space="preserve">Catholic Charities Steuben/Livingston mission is to build communities that care for all people by strengthening and enriching the quality of life for individuals, families, and children; working to reduce poverty; and advocating for social justice. For more information and a complete list of services by county, </w:t>
      </w:r>
      <w:bookmarkStart w:id="0" w:name="_GoBack"/>
      <w:r w:rsidRPr="00AD7614">
        <w:rPr>
          <w:rFonts w:ascii="Tw Cen MT" w:hAnsi="Tw Cen MT"/>
        </w:rPr>
        <w:t xml:space="preserve">please visit </w:t>
      </w:r>
      <w:hyperlink r:id="rId9" w:history="1">
        <w:r w:rsidR="00A66373" w:rsidRPr="00AD7614">
          <w:rPr>
            <w:rStyle w:val="Hyperlink"/>
            <w:rFonts w:ascii="Tw Cen MT" w:hAnsi="Tw Cen MT"/>
          </w:rPr>
          <w:t>CatholicCharitiesSteuben.org</w:t>
        </w:r>
      </w:hyperlink>
      <w:r w:rsidRPr="00AD7614">
        <w:rPr>
          <w:rFonts w:ascii="Tw Cen MT" w:hAnsi="Tw Cen MT"/>
        </w:rPr>
        <w:t xml:space="preserve"> and </w:t>
      </w:r>
      <w:hyperlink r:id="rId10" w:history="1">
        <w:r w:rsidRPr="00AD7614">
          <w:rPr>
            <w:rStyle w:val="Hyperlink"/>
            <w:rFonts w:ascii="Tw Cen MT" w:hAnsi="Tw Cen MT"/>
          </w:rPr>
          <w:t>aboutcclc.org</w:t>
        </w:r>
      </w:hyperlink>
    </w:p>
    <w:bookmarkEnd w:id="0"/>
    <w:p w14:paraId="3D45A9CE" w14:textId="77777777" w:rsidR="006466B1" w:rsidRPr="00AD7614" w:rsidRDefault="006466B1" w:rsidP="006466B1">
      <w:pPr>
        <w:rPr>
          <w:rFonts w:ascii="Tw Cen MT" w:hAnsi="Tw Cen MT"/>
        </w:rPr>
      </w:pPr>
    </w:p>
    <w:sectPr w:rsidR="006466B1" w:rsidRPr="00AD76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C3C9" w14:textId="77777777" w:rsidR="001C7312" w:rsidRDefault="001C7312" w:rsidP="001C7312">
      <w:pPr>
        <w:spacing w:after="0" w:line="240" w:lineRule="auto"/>
      </w:pPr>
      <w:r>
        <w:separator/>
      </w:r>
    </w:p>
  </w:endnote>
  <w:endnote w:type="continuationSeparator" w:id="0">
    <w:p w14:paraId="5471C426" w14:textId="77777777" w:rsidR="001C7312" w:rsidRDefault="001C7312" w:rsidP="001C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64C1" w14:textId="77777777" w:rsidR="001C7312" w:rsidRDefault="001C7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49AE" w14:textId="77777777" w:rsidR="001C7312" w:rsidRDefault="001C7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0F2E" w14:textId="77777777" w:rsidR="001C7312" w:rsidRDefault="001C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2931" w14:textId="77777777" w:rsidR="001C7312" w:rsidRDefault="001C7312" w:rsidP="001C7312">
      <w:pPr>
        <w:spacing w:after="0" w:line="240" w:lineRule="auto"/>
      </w:pPr>
      <w:r>
        <w:separator/>
      </w:r>
    </w:p>
  </w:footnote>
  <w:footnote w:type="continuationSeparator" w:id="0">
    <w:p w14:paraId="3A3FC7C8" w14:textId="77777777" w:rsidR="001C7312" w:rsidRDefault="001C7312" w:rsidP="001C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6E00" w14:textId="4D897F96" w:rsidR="001C7312" w:rsidRDefault="00C25E20">
    <w:pPr>
      <w:pStyle w:val="Header"/>
    </w:pPr>
    <w:r>
      <w:rPr>
        <w:noProof/>
      </w:rPr>
      <w:pict w14:anchorId="2EF07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19454" o:spid="_x0000_s2050" type="#_x0000_t75" style="position:absolute;margin-left:0;margin-top:0;width:467.95pt;height:248.65pt;z-index:-251657216;mso-position-horizontal:center;mso-position-horizontal-relative:margin;mso-position-vertical:center;mso-position-vertical-relative:margin" o:allowincell="f">
          <v:imagedata r:id="rId1" o:title="combined logo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A45B" w14:textId="59D12D0B" w:rsidR="001C7312" w:rsidRDefault="00C25E20">
    <w:pPr>
      <w:pStyle w:val="Header"/>
    </w:pPr>
    <w:r>
      <w:rPr>
        <w:noProof/>
      </w:rPr>
      <w:pict w14:anchorId="48B9D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19455" o:spid="_x0000_s2051" type="#_x0000_t75" style="position:absolute;margin-left:0;margin-top:0;width:467.95pt;height:248.65pt;z-index:-251656192;mso-position-horizontal:center;mso-position-horizontal-relative:margin;mso-position-vertical:center;mso-position-vertical-relative:margin" o:allowincell="f">
          <v:imagedata r:id="rId1" o:title="combined logo 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E092" w14:textId="36893B24" w:rsidR="001C7312" w:rsidRDefault="00C25E20">
    <w:pPr>
      <w:pStyle w:val="Header"/>
    </w:pPr>
    <w:r>
      <w:rPr>
        <w:noProof/>
      </w:rPr>
      <w:pict w14:anchorId="49AE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819453" o:spid="_x0000_s2049" type="#_x0000_t75" style="position:absolute;margin-left:0;margin-top:0;width:467.95pt;height:248.65pt;z-index:-251658240;mso-position-horizontal:center;mso-position-horizontal-relative:margin;mso-position-vertical:center;mso-position-vertical-relative:margin" o:allowincell="f">
          <v:imagedata r:id="rId1" o:title="combined logo 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49E"/>
    <w:multiLevelType w:val="hybridMultilevel"/>
    <w:tmpl w:val="9B30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AB2"/>
    <w:multiLevelType w:val="hybridMultilevel"/>
    <w:tmpl w:val="F77C0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77E"/>
    <w:multiLevelType w:val="hybridMultilevel"/>
    <w:tmpl w:val="13F03A4E"/>
    <w:lvl w:ilvl="0" w:tplc="2058547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646467"/>
        <w:position w:val="0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9316C"/>
    <w:multiLevelType w:val="hybridMultilevel"/>
    <w:tmpl w:val="664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0486"/>
    <w:multiLevelType w:val="hybridMultilevel"/>
    <w:tmpl w:val="CC0ED288"/>
    <w:lvl w:ilvl="0" w:tplc="4D58B32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44546A" w:themeColor="text2"/>
        <w:position w:val="-4"/>
        <w:sz w:val="22"/>
      </w:rPr>
    </w:lvl>
    <w:lvl w:ilvl="1" w:tplc="9A180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497C"/>
    <w:multiLevelType w:val="hybridMultilevel"/>
    <w:tmpl w:val="CBB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0C"/>
    <w:rsid w:val="00051EA8"/>
    <w:rsid w:val="000618E0"/>
    <w:rsid w:val="000973C6"/>
    <w:rsid w:val="000B1451"/>
    <w:rsid w:val="000E046B"/>
    <w:rsid w:val="0011017F"/>
    <w:rsid w:val="001C7312"/>
    <w:rsid w:val="001E207A"/>
    <w:rsid w:val="00221635"/>
    <w:rsid w:val="002858F4"/>
    <w:rsid w:val="00332CD4"/>
    <w:rsid w:val="00346B01"/>
    <w:rsid w:val="003A0AED"/>
    <w:rsid w:val="003D1A01"/>
    <w:rsid w:val="004E6633"/>
    <w:rsid w:val="004F4E92"/>
    <w:rsid w:val="005453A0"/>
    <w:rsid w:val="00546606"/>
    <w:rsid w:val="006156A3"/>
    <w:rsid w:val="006466B1"/>
    <w:rsid w:val="007A3AB0"/>
    <w:rsid w:val="007A6EC4"/>
    <w:rsid w:val="007B6A84"/>
    <w:rsid w:val="007E2BA1"/>
    <w:rsid w:val="00881E21"/>
    <w:rsid w:val="00885C3B"/>
    <w:rsid w:val="008F7310"/>
    <w:rsid w:val="009717FF"/>
    <w:rsid w:val="009D5D68"/>
    <w:rsid w:val="00A155D3"/>
    <w:rsid w:val="00A66373"/>
    <w:rsid w:val="00A75B51"/>
    <w:rsid w:val="00A833E8"/>
    <w:rsid w:val="00AD7614"/>
    <w:rsid w:val="00C25E20"/>
    <w:rsid w:val="00CC3525"/>
    <w:rsid w:val="00D9549B"/>
    <w:rsid w:val="00DB4E4F"/>
    <w:rsid w:val="00E155A3"/>
    <w:rsid w:val="00E7448E"/>
    <w:rsid w:val="00E748EA"/>
    <w:rsid w:val="00EC2B0C"/>
    <w:rsid w:val="00EF6E88"/>
    <w:rsid w:val="00F07B5A"/>
    <w:rsid w:val="00F542FB"/>
    <w:rsid w:val="00F702A4"/>
    <w:rsid w:val="00FA4843"/>
    <w:rsid w:val="00FB4621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9093CA"/>
  <w15:chartTrackingRefBased/>
  <w15:docId w15:val="{BC28D176-C9D6-42EF-89BD-68401ACD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0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B1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3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32C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12"/>
  </w:style>
  <w:style w:type="paragraph" w:styleId="Footer">
    <w:name w:val="footer"/>
    <w:basedOn w:val="Normal"/>
    <w:link w:val="FooterChar"/>
    <w:uiPriority w:val="99"/>
    <w:unhideWhenUsed/>
    <w:rsid w:val="001C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itha.Brewster@dor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boutccl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charitiessteuben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Cowburn</dc:creator>
  <cp:keywords/>
  <dc:description/>
  <cp:lastModifiedBy>Sue Byrnes</cp:lastModifiedBy>
  <cp:revision>2</cp:revision>
  <dcterms:created xsi:type="dcterms:W3CDTF">2020-10-20T15:30:00Z</dcterms:created>
  <dcterms:modified xsi:type="dcterms:W3CDTF">2020-10-20T15:30:00Z</dcterms:modified>
</cp:coreProperties>
</file>